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23" w:rsidRDefault="00A71E23" w:rsidP="00CF34A2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  <w:r w:rsidRPr="00CF34A2">
        <w:rPr>
          <w:b/>
          <w:bCs/>
          <w:kern w:val="36"/>
          <w:sz w:val="28"/>
          <w:szCs w:val="28"/>
        </w:rPr>
        <w:t>Пенсию по старости в 2024 году Татарстанцы могут оформить проактивно</w:t>
      </w:r>
    </w:p>
    <w:p w:rsidR="00A71E23" w:rsidRPr="00CF34A2" w:rsidRDefault="00A71E23" w:rsidP="00CF34A2">
      <w:pPr>
        <w:spacing w:after="100" w:afterAutospacing="1"/>
        <w:rPr>
          <w:b/>
          <w:bCs/>
          <w:kern w:val="3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Пенсию по возрасту в 2024 году можно оформить за несколько часов -  Централизованная библиотечная система города Лермонтова" style="position:absolute;margin-left:-.3pt;margin-top:0;width:3in;height:3in;z-index:251658240">
            <v:imagedata r:id="rId4" r:href="rId5"/>
            <w10:wrap type="square"/>
          </v:shape>
        </w:pict>
      </w:r>
    </w:p>
    <w:p w:rsidR="00A71E23" w:rsidRPr="00CF34A2" w:rsidRDefault="00A71E23" w:rsidP="00CF34A2">
      <w:pPr>
        <w:spacing w:after="100" w:afterAutospacing="1"/>
        <w:ind w:firstLine="567"/>
        <w:jc w:val="both"/>
        <w:rPr>
          <w:i/>
          <w:iCs/>
          <w:kern w:val="36"/>
          <w:sz w:val="28"/>
          <w:szCs w:val="28"/>
        </w:rPr>
      </w:pPr>
      <w:r w:rsidRPr="00CF34A2">
        <w:rPr>
          <w:i/>
          <w:iCs/>
          <w:kern w:val="36"/>
          <w:sz w:val="28"/>
          <w:szCs w:val="28"/>
        </w:rPr>
        <w:t xml:space="preserve">Благодаря информационной системе соцфонда, в которой учитываются ключевые сведения трудовой деятельности граждан, большинство пенсий по старости в Татарстане сегодня назначаются по одному заявлению на портале госуслуг – без дополнительных действий и подтверждающих документов со стороны самого человека. </w:t>
      </w:r>
    </w:p>
    <w:p w:rsidR="00A71E23" w:rsidRPr="00CF34A2" w:rsidRDefault="00A71E23" w:rsidP="00CF34A2">
      <w:pPr>
        <w:spacing w:after="100" w:afterAutospacing="1"/>
        <w:ind w:firstLine="567"/>
        <w:jc w:val="both"/>
        <w:rPr>
          <w:kern w:val="36"/>
          <w:sz w:val="28"/>
          <w:szCs w:val="28"/>
        </w:rPr>
      </w:pPr>
      <w:r w:rsidRPr="00CF34A2">
        <w:rPr>
          <w:kern w:val="36"/>
          <w:sz w:val="28"/>
          <w:szCs w:val="28"/>
        </w:rPr>
        <w:t>Для назначения страховой пенсии в таком формате важно, чтобы лицевой счет гражданина содержал сведения обо всех периодах трудовой деятельности, о страховых взносах, уплаченных работодателем, стаже и индивидуальных пенсионных коэффициентах, от которых напрямую зависит размер будущей пенсии.</w:t>
      </w:r>
    </w:p>
    <w:p w:rsidR="00A71E23" w:rsidRPr="00CF34A2" w:rsidRDefault="00A71E23" w:rsidP="00CF34A2">
      <w:pPr>
        <w:spacing w:after="100" w:afterAutospacing="1"/>
        <w:ind w:firstLine="567"/>
        <w:jc w:val="both"/>
        <w:rPr>
          <w:kern w:val="36"/>
          <w:sz w:val="28"/>
          <w:szCs w:val="28"/>
        </w:rPr>
      </w:pPr>
      <w:r w:rsidRPr="00CF34A2">
        <w:rPr>
          <w:kern w:val="36"/>
          <w:sz w:val="28"/>
          <w:szCs w:val="28"/>
        </w:rPr>
        <w:t>Проверить полноту сведений о своей трудовой деятельности можно, заказав на госуслугах или в клиентской службе Социального фонда России выписку о состоянии индивидуального лицевого счета.</w:t>
      </w:r>
    </w:p>
    <w:p w:rsidR="00A71E23" w:rsidRPr="00CF34A2" w:rsidRDefault="00A71E23" w:rsidP="00CF34A2">
      <w:pPr>
        <w:spacing w:after="100" w:afterAutospacing="1"/>
        <w:ind w:firstLine="567"/>
        <w:jc w:val="both"/>
        <w:rPr>
          <w:kern w:val="36"/>
          <w:sz w:val="28"/>
          <w:szCs w:val="28"/>
        </w:rPr>
      </w:pPr>
      <w:r w:rsidRPr="00CF34A2">
        <w:rPr>
          <w:kern w:val="36"/>
          <w:sz w:val="28"/>
          <w:szCs w:val="28"/>
        </w:rPr>
        <w:t>Если сведения о работе неполные, можно подать заявление о корректировке индивидуального лицевого счета, предоставив документы, подтверждающие стаж и заработок за пропущенный период. Если все верно, пенсия может быть рассчитана без дополнительных документов.</w:t>
      </w:r>
    </w:p>
    <w:p w:rsidR="00A71E23" w:rsidRPr="00CF34A2" w:rsidRDefault="00A71E23" w:rsidP="00CF34A2">
      <w:pPr>
        <w:spacing w:after="100" w:afterAutospacing="1"/>
        <w:ind w:firstLine="567"/>
        <w:jc w:val="both"/>
        <w:rPr>
          <w:i/>
          <w:iCs/>
          <w:kern w:val="36"/>
          <w:sz w:val="28"/>
          <w:szCs w:val="28"/>
        </w:rPr>
      </w:pPr>
      <w:r w:rsidRPr="00CF34A2">
        <w:rPr>
          <w:i/>
          <w:iCs/>
          <w:kern w:val="36"/>
          <w:sz w:val="28"/>
          <w:szCs w:val="28"/>
        </w:rPr>
        <w:t xml:space="preserve">«Если лицевой счет содержит все необходимые сведения, а гражданин дал согласие на назначение пенсии в автоматическом режиме, решение о назначении страховой пенсии по старости будет сформировано в течении всего трех часов с момента регистрации заявления о назначении пенсии, после чего в личный кабинет гражданина на портале госуслуг поступит соответствующее уведомление», — </w:t>
      </w:r>
      <w:r w:rsidRPr="00CF34A2">
        <w:rPr>
          <w:kern w:val="36"/>
          <w:sz w:val="28"/>
          <w:szCs w:val="28"/>
        </w:rPr>
        <w:t>отметил управляющий Отделением СФР по Республике Татарстан </w:t>
      </w:r>
      <w:r w:rsidRPr="00CF34A2">
        <w:rPr>
          <w:b/>
          <w:bCs/>
          <w:kern w:val="36"/>
          <w:sz w:val="28"/>
          <w:szCs w:val="28"/>
        </w:rPr>
        <w:t>Эдуард Вафин</w:t>
      </w:r>
      <w:r w:rsidRPr="00CF34A2">
        <w:rPr>
          <w:i/>
          <w:iCs/>
          <w:kern w:val="36"/>
          <w:sz w:val="28"/>
          <w:szCs w:val="28"/>
        </w:rPr>
        <w:t>.</w:t>
      </w:r>
    </w:p>
    <w:p w:rsidR="00A71E23" w:rsidRPr="00CF34A2" w:rsidRDefault="00A71E23" w:rsidP="00CF34A2">
      <w:pPr>
        <w:jc w:val="both"/>
        <w:rPr>
          <w:sz w:val="28"/>
          <w:szCs w:val="28"/>
        </w:rPr>
      </w:pPr>
      <w:r w:rsidRPr="00CF34A2">
        <w:rPr>
          <w:kern w:val="36"/>
          <w:sz w:val="28"/>
          <w:szCs w:val="28"/>
        </w:rPr>
        <w:t>Напомним, что в 2024 году страховая пенсия по старости назначается женщинам, достигшим 58 лет, и мужчинам - 63 лет, при наличии 15 лет страхового стажа и 28,2 пенсионных коэффициентов</w:t>
      </w:r>
    </w:p>
    <w:sectPr w:rsidR="00A71E23" w:rsidRPr="00CF34A2" w:rsidSect="0006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4A2"/>
    <w:rsid w:val="000675D7"/>
    <w:rsid w:val="001E10E1"/>
    <w:rsid w:val="00535CA1"/>
    <w:rsid w:val="00A71E23"/>
    <w:rsid w:val="00CA2B8A"/>
    <w:rsid w:val="00C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A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QVzeVbZTlqUI-OYdZKZBWq-_SmszQV8WDOKuTy9k7TkHMkQLsbiv-_e5K2nIUeWhHLKeo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260</Words>
  <Characters>1483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2024-03-06T11:00:00Z</dcterms:created>
  <dcterms:modified xsi:type="dcterms:W3CDTF">2024-03-07T07:19:00Z</dcterms:modified>
</cp:coreProperties>
</file>